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ПРИЛОЖЕНИЕ</w:t>
      </w:r>
    </w:p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</w:p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УТВЕРЖДЕН</w:t>
      </w:r>
    </w:p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приказом министерства труда</w:t>
      </w:r>
    </w:p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и социального развития</w:t>
      </w:r>
    </w:p>
    <w:p w:rsidR="00E061FF" w:rsidRP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Краснодарского края</w:t>
      </w:r>
    </w:p>
    <w:p w:rsidR="00636007" w:rsidRPr="005A65FB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  <w:u w:val="single"/>
        </w:rPr>
      </w:pPr>
      <w:r w:rsidRPr="00E061FF">
        <w:rPr>
          <w:rFonts w:ascii="Times New Roman" w:hAnsi="Times New Roman" w:cs="Times New Roman"/>
          <w:sz w:val="28"/>
        </w:rPr>
        <w:t>от</w:t>
      </w:r>
      <w:r w:rsidR="005A65FB">
        <w:rPr>
          <w:rFonts w:ascii="Times New Roman" w:hAnsi="Times New Roman" w:cs="Times New Roman"/>
          <w:sz w:val="28"/>
        </w:rPr>
        <w:t xml:space="preserve"> </w:t>
      </w:r>
      <w:r w:rsidR="005A65FB">
        <w:rPr>
          <w:rFonts w:ascii="Times New Roman" w:hAnsi="Times New Roman" w:cs="Times New Roman"/>
          <w:sz w:val="28"/>
          <w:u w:val="single"/>
        </w:rPr>
        <w:t xml:space="preserve">10.02.2016  </w:t>
      </w:r>
      <w:r w:rsidR="005A65FB">
        <w:rPr>
          <w:rFonts w:ascii="Times New Roman" w:hAnsi="Times New Roman" w:cs="Times New Roman"/>
          <w:sz w:val="28"/>
        </w:rPr>
        <w:t xml:space="preserve">№ </w:t>
      </w:r>
      <w:r w:rsidR="005A65FB">
        <w:rPr>
          <w:rFonts w:ascii="Times New Roman" w:hAnsi="Times New Roman" w:cs="Times New Roman"/>
          <w:sz w:val="28"/>
          <w:u w:val="single"/>
        </w:rPr>
        <w:t>134</w:t>
      </w:r>
    </w:p>
    <w:p w:rsid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</w:p>
    <w:p w:rsidR="00E061FF" w:rsidRDefault="00E061FF" w:rsidP="00E061FF">
      <w:pPr>
        <w:spacing w:after="0" w:line="240" w:lineRule="auto"/>
        <w:ind w:left="10206"/>
        <w:contextualSpacing/>
        <w:jc w:val="center"/>
        <w:rPr>
          <w:rFonts w:ascii="Times New Roman" w:hAnsi="Times New Roman" w:cs="Times New Roman"/>
          <w:sz w:val="28"/>
        </w:rPr>
      </w:pPr>
    </w:p>
    <w:p w:rsidR="00E061FF" w:rsidRDefault="00E061FF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ПЛАН РЕАЛИЗАЦИИ</w:t>
      </w:r>
      <w:bookmarkStart w:id="0" w:name="_GoBack"/>
      <w:bookmarkEnd w:id="0"/>
    </w:p>
    <w:p w:rsidR="00E061FF" w:rsidRDefault="00E061FF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E061FF">
        <w:rPr>
          <w:rFonts w:ascii="Times New Roman" w:hAnsi="Times New Roman" w:cs="Times New Roman"/>
          <w:sz w:val="28"/>
        </w:rPr>
        <w:t>государственной программы "Содействие занятости населения" на 2016 год</w:t>
      </w:r>
    </w:p>
    <w:p w:rsidR="00E061FF" w:rsidRDefault="00E061FF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tbl>
      <w:tblPr>
        <w:tblW w:w="14685" w:type="dxa"/>
        <w:tblInd w:w="93" w:type="dxa"/>
        <w:tblLook w:val="04A0" w:firstRow="1" w:lastRow="0" w:firstColumn="1" w:lastColumn="0" w:noHBand="0" w:noVBand="1"/>
      </w:tblPr>
      <w:tblGrid>
        <w:gridCol w:w="816"/>
        <w:gridCol w:w="2743"/>
        <w:gridCol w:w="919"/>
        <w:gridCol w:w="2150"/>
        <w:gridCol w:w="1623"/>
        <w:gridCol w:w="1970"/>
        <w:gridCol w:w="1116"/>
        <w:gridCol w:w="1116"/>
        <w:gridCol w:w="1116"/>
        <w:gridCol w:w="1116"/>
      </w:tblGrid>
      <w:tr w:rsidR="00E061FF" w:rsidRPr="00E061FF" w:rsidTr="00E061FF">
        <w:trPr>
          <w:trHeight w:val="1831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мероприятия, контрольного события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реализацию мероприятия, выполнение контрольного события 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реализации мероприятия, дата контрольного события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бюджета</w:t>
            </w:r>
          </w:p>
        </w:tc>
        <w:tc>
          <w:tcPr>
            <w:tcW w:w="4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Поквартальное распределение прогноза кассовых выплат из краевого бюджета, тыс. рублей </w:t>
            </w:r>
          </w:p>
        </w:tc>
      </w:tr>
      <w:tr w:rsidR="00E061FF" w:rsidRPr="00E061FF" w:rsidTr="00E061FF">
        <w:trPr>
          <w:trHeight w:val="312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</w:tbl>
    <w:p w:rsidR="00E061FF" w:rsidRPr="00E061FF" w:rsidRDefault="00E061FF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"/>
        </w:rPr>
      </w:pPr>
    </w:p>
    <w:tbl>
      <w:tblPr>
        <w:tblW w:w="146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6"/>
        <w:gridCol w:w="2743"/>
        <w:gridCol w:w="919"/>
        <w:gridCol w:w="2150"/>
        <w:gridCol w:w="1609"/>
        <w:gridCol w:w="1985"/>
        <w:gridCol w:w="1116"/>
        <w:gridCol w:w="1116"/>
        <w:gridCol w:w="1116"/>
        <w:gridCol w:w="1116"/>
      </w:tblGrid>
      <w:tr w:rsidR="00E061FF" w:rsidRPr="00E061FF" w:rsidTr="00E061FF">
        <w:trPr>
          <w:trHeight w:val="312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61FF" w:rsidRPr="00E061FF" w:rsidTr="00E061FF">
        <w:trPr>
          <w:trHeight w:val="3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"Реализация политики содействия занятости населения"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"Информирование о положении на рынке труда в Краснодарском крае"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0401 081010963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780,8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1.1 Направление в центры занятости населения информации о положении на рынке труда в Краснодарском крае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10.07.2016,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8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2 "Формирование краевого банка вакансий"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трудоустройства и технологии работы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Л.А.Деревянко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3 "Содействие гражданам в поиске подходящей работы, а работодателям – в подборе необходимых работников"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трудоустройства и технологии работы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Л.А.Деревянко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37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3.1 Проведение семинаров со специалистами центров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заняости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по вопросам соблюдения законодательства и административных регламентов при предоставлении государственной услуги по содействию гражданам в поиске работы и работодателям в подборе необходимых работников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трудоустройства и технологии работы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Л.А.Деревянко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31.04.2016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31.10.2016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4 "Организация выездов мобильных центров занятости населения в городские и сельские поселения для приема граждан и работодателей"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5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4.1</w:t>
            </w:r>
            <w:r w:rsidR="0057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графика выезда Мобильных центров занятости в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мцниципальных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образованиях для оказания государственных услуг в сфере содействия занятости населения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20.06.2016,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20.09.2016,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5 "Содействие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трудоустройства и технологии работы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Л.А.Деревянко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0401 081010972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061FF" w:rsidRPr="00E061FF" w:rsidTr="00E061FF">
        <w:trPr>
          <w:trHeight w:val="22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6 "Организация ярмарок вакансий и учебных рабочих мест"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0401 081010962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492,4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6.1 Формирование ежеквартального графика проведения ярмарок вакансий в муниципальных образованиях и размещение его на интерактивном портале органов труда и занятости населения Краснодарского края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01.04.2016,</w:t>
            </w:r>
          </w:p>
          <w:p w:rsid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01.07.2016,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7 "Организация проведения оплачиваемых общественных работ"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0401 0810109640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1805,6</w:t>
            </w:r>
          </w:p>
        </w:tc>
      </w:tr>
      <w:tr w:rsidR="00E061FF" w:rsidRPr="00E061FF" w:rsidTr="00576F04">
        <w:trPr>
          <w:trHeight w:val="949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№ 7.1 Организация проведения оплачиваемых общественных работ по благоустройству воинских захоронений, мемориалов, памятников, обелисков воинской славы и прилегающей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в канун празднования Дня Победы - 9 мая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64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7.2</w:t>
            </w:r>
            <w:r w:rsidR="0057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семинаров со специалистами центров занятости населения по вопросам соблюдения законодательства и административного регламента при предоставлении услуги по организации общественных работ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7.3</w:t>
            </w:r>
            <w:r w:rsidR="0057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Организация проведения оплачиваемых общественных работ при подготовке и проведении Всероссийской сельскохозяйственной переписи 2016 года по заявкам работодателей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20.08.2016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40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1.1.8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8 "Организация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подходящей работы, </w:t>
            </w:r>
            <w:proofErr w:type="spellStart"/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безра-ботных</w:t>
            </w:r>
            <w:proofErr w:type="spellEnd"/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 в возрасте от 18 до 20 лет, имеющих среднее профессиональное образование и ищущих работу впервые"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0401 0810112450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3289,5</w:t>
            </w:r>
          </w:p>
        </w:tc>
      </w:tr>
      <w:tr w:rsidR="00E061FF" w:rsidRPr="00E061FF" w:rsidTr="00E061FF">
        <w:trPr>
          <w:trHeight w:val="21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№</w:t>
            </w:r>
            <w:r w:rsidR="0057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8.1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акции, приуроченной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Дню защиты детей, несовершенно-летних в возрасте от 14 до 18 лет, участвовавших в мероприятии по временному трудоустройству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30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8.2</w:t>
            </w:r>
            <w:r w:rsidR="0057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Проведение семинаров со специалистами центров занятости населения по вопросам соблюдения законодательства и административного регламента при предоставлении услуги по временному трудоустройству несовершеннолетних граждан в возрасте от 14 до 18 лет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51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9 "Содействие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соответствующей государственной регистрации"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0401 0810109670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15147</w:t>
            </w:r>
          </w:p>
        </w:tc>
      </w:tr>
      <w:tr w:rsidR="00E061FF" w:rsidRPr="00E061FF" w:rsidTr="00576F04">
        <w:trPr>
          <w:trHeight w:val="66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9.1 Проведение семинаров со специалистами центров занятости населения по вопросам соблюдения законодательства и административного регламента при предоставлении государственной услуги по содействию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самозанятости безработных граждан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40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1.1.10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10 "Предоставление субсидий работодателям (юридическим лицам (за исключением государственных (муниципальных) учреждений) и индивидуальным предпринимателям) в целях возмещения затрат на оборудование (оснащение) рабочих мест для трудоустройства незанятых инвалидов"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1744,6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10.1 Проведение семинаров со специалистами центров занятости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проведению мониторинга оборудованных (оснащенных) работодателями рабочих мест для инвалидов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специальных программ и трудоустройства инвалидов управления занятости населения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А.В. Лебедев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11 "Уведомительная регистрация коллективных договоров и соглашений в сфере труда, заключаемых в Краснодарском крае"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трудовых отношений и социальных гарантий управления труда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Н.Д.Федаш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7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12 "Организация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0401 0810209700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665,9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576F04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Контрольное событие 12.1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рофориента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ционная</w:t>
            </w:r>
            <w:proofErr w:type="spellEnd"/>
            <w:r w:rsidR="00E061FF"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акция «Выбери будущее сегодня» для  подростков, состоящих на профилактическом учете в комиссиях по делам несовершеннолетних и защите их прав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13 "Психологическая поддержка безработных граждан"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0401 0810212420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E061FF" w:rsidRPr="00E061FF" w:rsidTr="00E061FF">
        <w:trPr>
          <w:trHeight w:val="343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13.1 Проведение семинара со специалистами центров занятости населения по вопросам соблюдения законодательства и административного регламента предоставления государственной услуги по психологической поддержке безработных граждан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14 "Социальная адаптация безработных граждан на рынке труда"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0401 081020966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061FF" w:rsidRPr="00E061FF" w:rsidTr="00E061FF">
        <w:trPr>
          <w:trHeight w:val="374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14.1 Проведение семинара со специалистами центров занятости населения по вопросам соблюдения законодательства и административного регламента предоставления государственной услуги по социальной адаптации безработных граждан на рынке труда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15 "Профессиональное обучение и дополнительное профессиональное образование безработных граждан, включая обучение в другой местности"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0401 0810209690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10727,9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12873,5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21992,2</w:t>
            </w:r>
          </w:p>
        </w:tc>
      </w:tr>
      <w:tr w:rsidR="00E061FF" w:rsidRPr="00E061FF" w:rsidTr="00E061FF">
        <w:trPr>
          <w:trHeight w:val="390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15.1 Проведение семинаров со специалистами центров занятости населения по вопросам соблюдения законодательства и административного регламента предоставления государственной услуги по профессиональному обучению и дополнительному профессиональному образованию безработных граждан, включая обучение в другой местности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01.07.2016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16 "Профессиональное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0401 0810209120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061FF" w:rsidRPr="00E061FF" w:rsidTr="00E061FF">
        <w:trPr>
          <w:trHeight w:val="36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16.1 Проведение семинаров со специалистами центров занятости населения по вопросам соблюдения законодательства по профессиональному обучению и дополнительному профессиональному образованию женщин в период отпуска по уходу за ребенком до достижения им возраста трех лет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31.03.2016,</w:t>
            </w:r>
          </w:p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01.07.2016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343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17 "Профессиональное обучение и дополнительное профессиональное образование  незанятых граждан, которым в соответствии с законодательством Российской Федерации назначена страховая пенсия по старости  и которые стремятся возобновить трудовую деятельность"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управления занятости населения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0401 0810211380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E061FF" w:rsidRPr="00E061FF" w:rsidTr="00E061FF">
        <w:trPr>
          <w:trHeight w:val="530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17.1 Проведение семинаров со специалистами центров занятости населения по вопросам соблюдения законодательства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 и которые стремятся возобновить трудовую деятельность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отдела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профобучения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ориентации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Е.Н.Терещенко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18 "Осуществление социальных выплат гражданам, признанным в установленном порядке безработными"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 государственных казенных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Краснодарского края центров занятости населения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муниципальных образованиях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1003 0810352900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200755,0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200755,0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200755,0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201752,7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19 "Выдача заключений о привлечении и об использовании иностранных работников в соответствии с законодательством о правовом положении иностранных граждан в Российской Федерации"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трудовой миграции управления занятости населения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А.Б. Геращенко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19.1 Формирование предложений Краснодарского края о потребности в привлечении иностранной рабочей силы и объеме квоты на очередной год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F04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трудовой миграции управления занятости населения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А.Б. Геращенко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1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20 "Прогноз дополнительной потребности организаций, осуществляющих деятельность на территории Краснодарского края, в квалифицированных кадрах на среднесрочный период"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F04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анализа, прогноза и мониторинга трудовых ресурсов управления занятости населения </w:t>
            </w:r>
          </w:p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Л.И.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Чурсина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21 "Разработка прогноза баланса трудовых ресурсов Краснодарского края на среднесрочный период"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F04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анализа, прогноза и мониторинга трудовых ресурсов управления занятости населения </w:t>
            </w:r>
          </w:p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Л.И. 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Чурсина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1.4.5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 22 "Финансовое обеспечение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государственных казенных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учреждений Краснодарского края центров занятости населения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муниципальных образованиях"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 государственных казенных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 Краснодарского края центров занятости населения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муниципальных образованиях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0401 0810400590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98172,4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117191,6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144025,7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150137,2</w:t>
            </w:r>
          </w:p>
        </w:tc>
      </w:tr>
      <w:tr w:rsidR="00E061FF" w:rsidRPr="00E061FF" w:rsidTr="00E061FF">
        <w:trPr>
          <w:trHeight w:val="31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«Улучшение условий и охраны труда»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1 "Осуществление мероприятий по информированию, консультированию и оказанию правовой помощи работодателям и работникам по вопросам специальной оценки условий труда"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405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 2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"Осуществление проведения государственной экспертизы условий труда в целях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проведения специальной оценки условий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труда; правильности предоставления работникам гарантий и компенсаций за труда на работах с вредными и (или) опасными условиями труда; фактических условий труда работников"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отдела государственной экспертизы условий труда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О.И. Степанов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184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"Совершенствование системы мониторинга состояния условий и охраны труда у работодателей, осуществляющих деятельность на территории Краснодарского края"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436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"Информационн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разъяснительная работа среди работодателей края о возможности улучшения условий и охраны труда в счет уплаты страховых взносов на обязательное социальное страхование от несчастных случаев на производстве и профессиональных заболеваний в Фонд социального страхования Российской Федерации (</w:t>
            </w:r>
            <w:proofErr w:type="spell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</w:t>
            </w:r>
            <w:proofErr w:type="spell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ФСС РФ)"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576F04">
        <w:trPr>
          <w:trHeight w:val="38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5 "Реализация мероприятий по сокращению производственного травматизма и профессиональных заболеваний в счет уплаты страховых взносов на обязательное социальное страхование от несчастных случаев на производстве и профессиональных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заболеваний"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5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1.2.4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 "Организационно-техническое обеспечение работы краевой межведомственной комиссии по охране труда (далее - МВК)"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2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6.1 Проведение заседания краевой межведомственной комиссии по охране труда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30.06.2016,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30.09.2016,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496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7 "Обобщение и распространение передового опыта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организаций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внедрению современных систем управления охраной труда, технологий и оборудования, улучшению условий труда работников"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499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8 "Координация проведения на территории Краснодарского края в порядке, установленном трудовым законодательством,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по охране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 работников, в том числе руководителей организаций, а также работодателей – индивидуальных предпринимателей, проверки знания ими требований охраны труда, а также проведения обучения оказанию первой помощи пострадавшим на производстве"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24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9 "Развитие системы отраслевых учебно-методических центров охраны труда в Краснодарском крае"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57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10 "Актуализация нормативной правовой базы по обеспечению охраны труда в организациях Краснодарского 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края"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5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11 "Подготовка и издание информационно-аналитического бюллетеня "Охрана труда в Краснодарском крае"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5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событие 11.1 Издание информационно-аналитического бюллетеня "Охрана труда в Краснодарском крае"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30.06.2016,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30.09.2016,</w:t>
            </w: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30.12.2016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1872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12 "Организация и проведение конференций, семинаров, совещаний по вопросам улучшения условий и охраны </w:t>
            </w:r>
            <w:proofErr w:type="gramStart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</w:t>
            </w:r>
            <w:r w:rsidR="00576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</w:t>
            </w:r>
            <w:proofErr w:type="gramEnd"/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2808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1.5.3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13 "Организация и проведение краевых конкурсов на лучшую организацию работ по охране труда  среди организаций Краснодарского края, а также участие во всероссийском конкурсе "Успех и безопасность"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управления охраной труда управления труда А.С. Бен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61FF" w:rsidRPr="00E061FF" w:rsidTr="00E061FF">
        <w:trPr>
          <w:trHeight w:val="312"/>
        </w:trPr>
        <w:tc>
          <w:tcPr>
            <w:tcW w:w="10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государственной программе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313929,2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351507,7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379971,0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61FF" w:rsidRPr="00E061FF" w:rsidRDefault="00E061FF" w:rsidP="00E0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398999,9</w:t>
            </w:r>
          </w:p>
        </w:tc>
      </w:tr>
    </w:tbl>
    <w:p w:rsidR="00F408FB" w:rsidRDefault="00F408FB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F408FB" w:rsidRDefault="00F408FB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F408FB" w:rsidRDefault="00F408FB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0A7ED3" w:rsidRDefault="00F408FB" w:rsidP="00F408FB">
      <w:pPr>
        <w:pStyle w:val="a9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Исполняющий обязанности </w:t>
      </w:r>
    </w:p>
    <w:p w:rsidR="00F408FB" w:rsidRPr="000E79BC" w:rsidRDefault="000A7ED3" w:rsidP="00F408FB">
      <w:pPr>
        <w:pStyle w:val="a9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заместителя </w:t>
      </w:r>
      <w:r w:rsidR="00F408FB">
        <w:rPr>
          <w:bCs/>
          <w:sz w:val="28"/>
          <w:szCs w:val="28"/>
        </w:rPr>
        <w:t>министра</w:t>
      </w:r>
      <w:r w:rsidR="00F408FB" w:rsidRPr="008A7C1D">
        <w:rPr>
          <w:bCs/>
          <w:sz w:val="28"/>
          <w:szCs w:val="28"/>
        </w:rPr>
        <w:t xml:space="preserve">                                         </w:t>
      </w:r>
      <w:r w:rsidR="00F408FB">
        <w:rPr>
          <w:bCs/>
          <w:sz w:val="28"/>
          <w:szCs w:val="28"/>
        </w:rPr>
        <w:t xml:space="preserve">  </w:t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</w:r>
      <w:r w:rsidR="00F408FB">
        <w:rPr>
          <w:bCs/>
          <w:sz w:val="28"/>
          <w:szCs w:val="28"/>
        </w:rPr>
        <w:tab/>
        <w:t xml:space="preserve">   </w:t>
      </w:r>
      <w:r>
        <w:rPr>
          <w:bCs/>
          <w:sz w:val="28"/>
          <w:szCs w:val="28"/>
        </w:rPr>
        <w:t xml:space="preserve">          Г.Ж. Склеменов</w:t>
      </w:r>
    </w:p>
    <w:p w:rsidR="00F408FB" w:rsidRPr="00E061FF" w:rsidRDefault="00F408FB" w:rsidP="00E061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sectPr w:rsidR="00F408FB" w:rsidRPr="00E061FF" w:rsidSect="00575A9F">
      <w:headerReference w:type="default" r:id="rId7"/>
      <w:pgSz w:w="16838" w:h="11906" w:orient="landscape" w:code="9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F04" w:rsidRDefault="00576F04" w:rsidP="00576F04">
      <w:pPr>
        <w:spacing w:after="0" w:line="240" w:lineRule="auto"/>
      </w:pPr>
      <w:r>
        <w:separator/>
      </w:r>
    </w:p>
  </w:endnote>
  <w:endnote w:type="continuationSeparator" w:id="0">
    <w:p w:rsidR="00576F04" w:rsidRDefault="00576F04" w:rsidP="00576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F04" w:rsidRDefault="00576F04" w:rsidP="00576F04">
      <w:pPr>
        <w:spacing w:after="0" w:line="240" w:lineRule="auto"/>
      </w:pPr>
      <w:r>
        <w:separator/>
      </w:r>
    </w:p>
  </w:footnote>
  <w:footnote w:type="continuationSeparator" w:id="0">
    <w:p w:rsidR="00576F04" w:rsidRDefault="00576F04" w:rsidP="00576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006696"/>
      <w:docPartObj>
        <w:docPartGallery w:val="Page Numbers (Margins)"/>
        <w:docPartUnique/>
      </w:docPartObj>
    </w:sdtPr>
    <w:sdtEndPr/>
    <w:sdtContent>
      <w:p w:rsidR="00576F04" w:rsidRDefault="00576F04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BC343F1" wp14:editId="2D1226C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576F04" w:rsidRDefault="00576F0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576F0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76F0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76F0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A65FB" w:rsidRPr="005A65FB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576F0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xFxnwIAAAIFAAAOAAAAZHJzL2Uyb0RvYy54bWysVM2O0zAQviPxDpbv3SQlaZuo6Wq3pQhp&#10;gZUWHsB1nMYisYPtNl0hJCSuSDwCD8EF8bPPkL4RY6fttnBBiB5cTzwz/ub7Zj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576F04" w:rsidRDefault="00576F0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576F0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76F0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76F0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A65FB" w:rsidRPr="005A65FB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576F0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1FF"/>
    <w:rsid w:val="000A7ED3"/>
    <w:rsid w:val="00575A9F"/>
    <w:rsid w:val="00576F04"/>
    <w:rsid w:val="005A65FB"/>
    <w:rsid w:val="00636007"/>
    <w:rsid w:val="0099684E"/>
    <w:rsid w:val="00E061FF"/>
    <w:rsid w:val="00F4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F04"/>
  </w:style>
  <w:style w:type="paragraph" w:styleId="a5">
    <w:name w:val="footer"/>
    <w:basedOn w:val="a"/>
    <w:link w:val="a6"/>
    <w:uiPriority w:val="99"/>
    <w:unhideWhenUsed/>
    <w:rsid w:val="0057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F04"/>
  </w:style>
  <w:style w:type="paragraph" w:styleId="a7">
    <w:name w:val="Balloon Text"/>
    <w:basedOn w:val="a"/>
    <w:link w:val="a8"/>
    <w:uiPriority w:val="99"/>
    <w:semiHidden/>
    <w:unhideWhenUsed/>
    <w:rsid w:val="00576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F04"/>
    <w:rPr>
      <w:rFonts w:ascii="Tahoma" w:hAnsi="Tahoma" w:cs="Tahoma"/>
      <w:sz w:val="16"/>
      <w:szCs w:val="16"/>
    </w:rPr>
  </w:style>
  <w:style w:type="paragraph" w:styleId="a9">
    <w:name w:val="Body Text Indent"/>
    <w:aliases w:val="Основной текст 1,Нумерованный список !!"/>
    <w:basedOn w:val="a"/>
    <w:link w:val="aa"/>
    <w:rsid w:val="00F40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"/>
    <w:basedOn w:val="a0"/>
    <w:link w:val="a9"/>
    <w:rsid w:val="00F408FB"/>
    <w:rPr>
      <w:rFonts w:ascii="Times New Roman" w:eastAsia="Times New Roman" w:hAnsi="Times New Roman" w:cs="Times New Roman"/>
      <w:noProof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F04"/>
  </w:style>
  <w:style w:type="paragraph" w:styleId="a5">
    <w:name w:val="footer"/>
    <w:basedOn w:val="a"/>
    <w:link w:val="a6"/>
    <w:uiPriority w:val="99"/>
    <w:unhideWhenUsed/>
    <w:rsid w:val="0057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F04"/>
  </w:style>
  <w:style w:type="paragraph" w:styleId="a7">
    <w:name w:val="Balloon Text"/>
    <w:basedOn w:val="a"/>
    <w:link w:val="a8"/>
    <w:uiPriority w:val="99"/>
    <w:semiHidden/>
    <w:unhideWhenUsed/>
    <w:rsid w:val="00576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F04"/>
    <w:rPr>
      <w:rFonts w:ascii="Tahoma" w:hAnsi="Tahoma" w:cs="Tahoma"/>
      <w:sz w:val="16"/>
      <w:szCs w:val="16"/>
    </w:rPr>
  </w:style>
  <w:style w:type="paragraph" w:styleId="a9">
    <w:name w:val="Body Text Indent"/>
    <w:aliases w:val="Основной текст 1,Нумерованный список !!"/>
    <w:basedOn w:val="a"/>
    <w:link w:val="aa"/>
    <w:rsid w:val="00F40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character" w:customStyle="1" w:styleId="aa">
    <w:name w:val="Основной текст с отступом Знак"/>
    <w:aliases w:val="Основной текст 1 Знак,Нумерованный список !! Знак"/>
    <w:basedOn w:val="a0"/>
    <w:link w:val="a9"/>
    <w:rsid w:val="00F408FB"/>
    <w:rPr>
      <w:rFonts w:ascii="Times New Roman" w:eastAsia="Times New Roman" w:hAnsi="Times New Roman" w:cs="Times New Roman"/>
      <w:noProof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24</Pages>
  <Words>2889</Words>
  <Characters>16469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В. Скоробогатько</dc:creator>
  <cp:lastModifiedBy>Андрей В. Скоробогатько</cp:lastModifiedBy>
  <cp:revision>5</cp:revision>
  <cp:lastPrinted>2016-02-04T12:24:00Z</cp:lastPrinted>
  <dcterms:created xsi:type="dcterms:W3CDTF">2016-01-29T06:12:00Z</dcterms:created>
  <dcterms:modified xsi:type="dcterms:W3CDTF">2016-02-10T07:58:00Z</dcterms:modified>
</cp:coreProperties>
</file>